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64" w:rsidRPr="00E00164" w:rsidRDefault="00E00164" w:rsidP="00E00164">
      <w:pPr>
        <w:jc w:val="center"/>
        <w:rPr>
          <w:rFonts w:ascii="Arial Black" w:hAnsi="Arial Black"/>
          <w:b/>
        </w:rPr>
      </w:pPr>
      <w:r w:rsidRPr="00E00164">
        <w:rPr>
          <w:rFonts w:ascii="Arial Black" w:hAnsi="Arial Black"/>
          <w:b/>
        </w:rPr>
        <w:t xml:space="preserve">TYPE IN YOUR GROUP INFORMATION HERE </w:t>
      </w:r>
    </w:p>
    <w:sectPr w:rsidR="00E00164" w:rsidRPr="00E00164" w:rsidSect="00E00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64" w:rsidRDefault="00E00164" w:rsidP="00E00164">
      <w:pPr>
        <w:spacing w:after="0" w:line="240" w:lineRule="auto"/>
      </w:pPr>
      <w:r>
        <w:separator/>
      </w:r>
    </w:p>
  </w:endnote>
  <w:end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64" w:rsidRDefault="00E00164" w:rsidP="00E00164">
      <w:pPr>
        <w:spacing w:after="0" w:line="240" w:lineRule="auto"/>
      </w:pPr>
      <w:r>
        <w:separator/>
      </w:r>
    </w:p>
  </w:footnote>
  <w:foot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4" w:rsidRPr="004A4E1C" w:rsidRDefault="00E00164" w:rsidP="004A4E1C">
    <w:pPr>
      <w:jc w:val="center"/>
    </w:pPr>
    <w:r>
      <w:rPr>
        <w:noProof/>
      </w:rPr>
      <w:drawing>
        <wp:inline distT="0" distB="0" distL="0" distR="0" wp14:anchorId="29BA3F94" wp14:editId="6925E4FC">
          <wp:extent cx="6191250" cy="96308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3-24-email-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4" b="41453"/>
                  <a:stretch/>
                </pic:blipFill>
                <pic:spPr bwMode="auto">
                  <a:xfrm>
                    <a:off x="0" y="0"/>
                    <a:ext cx="6225343" cy="968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CE77AD" wp14:editId="24D229C6">
          <wp:extent cx="5274178" cy="5274178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23-24-showart-social-squares-BEGUILEDAGA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178" cy="527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E1C">
      <w:br/>
    </w:r>
    <w:r w:rsidR="00181A99">
      <w:t xml:space="preserve">From Aretha Franklin to Janis Joplin, countless powerful female voices left their unforgettable mark on the turbulent 1960s! Beehive: The 60s Musical is a non-stop, energetic celebration of these iconic women and the music that became a soundtrack for a decade of change. Six extraordinary women perform more than two dozen chart toppers from Diana Ross &amp; the Supremes to Tina Turner, </w:t>
    </w:r>
    <w:proofErr w:type="spellStart"/>
    <w:r w:rsidR="00181A99">
      <w:t>Petula</w:t>
    </w:r>
    <w:proofErr w:type="spellEnd"/>
    <w:r w:rsidR="00181A99">
      <w:t xml:space="preserve"> Clark, and more. Complete with big hairdos and 60's fashions, this timeless musical will have audiences of all ages singing along and shouting for more.</w:t>
    </w:r>
    <w:r w:rsidR="00181A99">
      <w:br/>
    </w:r>
    <w:r w:rsidR="00181A99" w:rsidRPr="000049C8">
      <w:rPr>
        <w:b/>
      </w:rPr>
      <w:t>A musical celebration of the powerful female voices of the 1960s!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64"/>
    <w:rsid w:val="00181A99"/>
    <w:rsid w:val="002910EB"/>
    <w:rsid w:val="004A4E1C"/>
    <w:rsid w:val="00626881"/>
    <w:rsid w:val="00875F41"/>
    <w:rsid w:val="00D3492A"/>
    <w:rsid w:val="00E00164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D26C2"/>
  <w15:chartTrackingRefBased/>
  <w15:docId w15:val="{A786046A-8C2F-4C09-8E6C-8236F9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64"/>
  </w:style>
  <w:style w:type="paragraph" w:styleId="Footer">
    <w:name w:val="footer"/>
    <w:basedOn w:val="Normal"/>
    <w:link w:val="Foot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Jonsson</dc:creator>
  <cp:keywords/>
  <dc:description/>
  <cp:lastModifiedBy>Deb Jonsson</cp:lastModifiedBy>
  <cp:revision>2</cp:revision>
  <dcterms:created xsi:type="dcterms:W3CDTF">2023-08-30T00:11:00Z</dcterms:created>
  <dcterms:modified xsi:type="dcterms:W3CDTF">2023-08-30T00:11:00Z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15833d2a-fe1a-4fa7-90f6-077d73ecedcd</vt:lpwstr>
  </property>
</Properties>
</file>